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:rsidR="00002AEE" w:rsidRPr="00002AEE" w:rsidRDefault="00002AEE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 w:rsidRPr="00002AEE">
        <w:rPr>
          <w:rFonts w:eastAsia="Times New Roman" w:cs="Times New Roman"/>
          <w:b/>
          <w:lang w:val="pl-PL" w:eastAsia="ar-SA" w:bidi="ar-SA"/>
        </w:rPr>
        <w:t xml:space="preserve">Załącznik Nr 3 </w:t>
      </w:r>
    </w:p>
    <w:p w:rsidR="00002AEE" w:rsidRPr="00002AEE" w:rsidRDefault="00002AEE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Do zapytania ofertowego</w:t>
      </w: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A27B35">
        <w:rPr>
          <w:rFonts w:eastAsia="Arial" w:cs="Times New Roman"/>
          <w:b/>
          <w:bCs/>
          <w:lang w:val="pl-PL" w:eastAsia="zh-CN" w:bidi="ar-SA"/>
        </w:rPr>
        <w:t>placówki oświatowej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w okresie od 01 września 2015</w:t>
      </w:r>
      <w:r w:rsidR="00A27B35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r. do 24 czerwca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2016” </w:t>
      </w:r>
    </w:p>
    <w:p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 xml:space="preserve">Oświadczamy, że dysponujemy/lub będziemy dysponować i skierujemy do realizacji                          </w:t>
      </w:r>
      <w:r>
        <w:rPr>
          <w:rFonts w:eastAsia="Times New Roman" w:cs="Times New Roman"/>
          <w:lang w:val="pl-PL" w:eastAsia="ar-SA" w:bidi="ar-SA"/>
        </w:rPr>
        <w:t xml:space="preserve"> niniejszego zamówienia minimum 1 autobus/</w:t>
      </w:r>
      <w:proofErr w:type="spellStart"/>
      <w:r>
        <w:rPr>
          <w:rFonts w:eastAsia="Times New Roman" w:cs="Times New Roman"/>
          <w:lang w:val="pl-PL" w:eastAsia="ar-SA" w:bidi="ar-SA"/>
        </w:rPr>
        <w:t>bus</w:t>
      </w:r>
      <w:proofErr w:type="spellEnd"/>
      <w:r>
        <w:rPr>
          <w:rFonts w:eastAsia="Times New Roman" w:cs="Times New Roman"/>
          <w:lang w:val="pl-PL" w:eastAsia="ar-SA" w:bidi="ar-SA"/>
        </w:rPr>
        <w:t xml:space="preserve"> niezbędny</w:t>
      </w:r>
      <w:r w:rsidRPr="00002AEE">
        <w:rPr>
          <w:rFonts w:eastAsia="Times New Roman" w:cs="Times New Roman"/>
          <w:lang w:val="pl-PL" w:eastAsia="ar-SA" w:bidi="ar-SA"/>
        </w:rPr>
        <w:t xml:space="preserve"> do realizacji p</w:t>
      </w:r>
      <w:r>
        <w:rPr>
          <w:rFonts w:eastAsia="Times New Roman" w:cs="Times New Roman"/>
          <w:lang w:val="pl-PL" w:eastAsia="ar-SA" w:bidi="ar-SA"/>
        </w:rPr>
        <w:t>rzedmiotu zamówienia posiadający</w:t>
      </w:r>
      <w:r w:rsidRPr="00002AEE">
        <w:rPr>
          <w:rFonts w:eastAsia="Times New Roman" w:cs="Times New Roman"/>
          <w:lang w:val="pl-PL" w:eastAsia="ar-SA" w:bidi="ar-SA"/>
        </w:rPr>
        <w:t>:</w:t>
      </w:r>
    </w:p>
    <w:p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:rsidR="00002AEE" w:rsidRPr="00572FC2" w:rsidRDefault="00572FC2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>ważne ubezpieczenia OC i NW</w:t>
      </w:r>
      <w:r w:rsidR="00002AEE" w:rsidRPr="00572FC2">
        <w:rPr>
          <w:rFonts w:eastAsia="Times New Roman" w:cs="Times New Roman"/>
          <w:lang w:val="pl-PL" w:eastAsia="ar-SA" w:bidi="ar-SA"/>
        </w:rPr>
        <w:t>,</w:t>
      </w:r>
    </w:p>
    <w:p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 xml:space="preserve">5. Oświadczamy, że w przypadku awarii pojazdu przewidzianego do realizacji przedmiotu zamówienia postawimy pojazd zastępczy o parametrach nie gorszych niż wymagane w opisie przedmiotu zamówienia. </w:t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:rsidR="00002AEE" w:rsidRPr="00002AEE" w:rsidRDefault="000834F2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>data, miejscowość</w:t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</w:r>
      <w:r>
        <w:rPr>
          <w:rFonts w:eastAsia="Arial" w:cs="Times New Roman"/>
          <w:lang w:val="pl-PL" w:eastAsia="ar-SA" w:bidi="ar-SA"/>
        </w:rPr>
        <w:tab/>
        <w:t>podpisy</w:t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1C6F45" w:rsidRPr="00002AEE" w:rsidRDefault="001C6F45">
      <w:pPr>
        <w:rPr>
          <w:rFonts w:cs="Times New Roman"/>
        </w:rPr>
      </w:pPr>
      <w:bookmarkStart w:id="1" w:name="_GoBack"/>
      <w:bookmarkEnd w:id="1"/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02AEE"/>
    <w:rsid w:val="000834F2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B3750A"/>
    <w:rsid w:val="00B444FF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F092-00A5-4662-BF43-F009F459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2015-07-07T07:04:00Z</dcterms:created>
  <dcterms:modified xsi:type="dcterms:W3CDTF">2015-07-10T12:33:00Z</dcterms:modified>
</cp:coreProperties>
</file>